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57FC80F6" w:rsidR="003F12F0" w:rsidRDefault="008D4698" w:rsidP="003F12F0">
                            <w:pPr>
                              <w:ind w:right="-168"/>
                              <w:rPr>
                                <w:rFonts w:ascii="Arial" w:hAnsi="Arial" w:cs="Arial"/>
                                <w:szCs w:val="22"/>
                              </w:rPr>
                            </w:pPr>
                            <w:r>
                              <w:rPr>
                                <w:rFonts w:ascii="Arial" w:hAnsi="Arial" w:cs="Arial"/>
                                <w:szCs w:val="22"/>
                              </w:rPr>
                              <w:t>Craven Pupil Referral Service</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4BEDD31D" w14:textId="77777777" w:rsidR="008D4698" w:rsidRDefault="008D4698" w:rsidP="008D4698">
                            <w:pPr>
                              <w:ind w:right="-168"/>
                              <w:rPr>
                                <w:rFonts w:ascii="Arial" w:hAnsi="Arial" w:cs="Arial"/>
                                <w:szCs w:val="22"/>
                              </w:rPr>
                            </w:pPr>
                            <w:r>
                              <w:rPr>
                                <w:rFonts w:ascii="Arial" w:hAnsi="Arial" w:cs="Arial"/>
                                <w:szCs w:val="22"/>
                              </w:rPr>
                              <w:t>information@cravenprs.org</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57FC80F6" w:rsidR="003F12F0" w:rsidRDefault="008D4698" w:rsidP="003F12F0">
                      <w:pPr>
                        <w:ind w:right="-168"/>
                        <w:rPr>
                          <w:rFonts w:ascii="Arial" w:hAnsi="Arial" w:cs="Arial"/>
                          <w:szCs w:val="22"/>
                        </w:rPr>
                      </w:pPr>
                      <w:r>
                        <w:rPr>
                          <w:rFonts w:ascii="Arial" w:hAnsi="Arial" w:cs="Arial"/>
                          <w:szCs w:val="22"/>
                        </w:rPr>
                        <w:t>Craven Pupil Referral Service</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4BEDD31D" w14:textId="77777777" w:rsidR="008D4698" w:rsidRDefault="008D4698" w:rsidP="008D4698">
                      <w:pPr>
                        <w:ind w:right="-168"/>
                        <w:rPr>
                          <w:rFonts w:ascii="Arial" w:hAnsi="Arial" w:cs="Arial"/>
                          <w:szCs w:val="22"/>
                        </w:rPr>
                      </w:pPr>
                      <w:r>
                        <w:rPr>
                          <w:rFonts w:ascii="Arial" w:hAnsi="Arial" w:cs="Arial"/>
                          <w:szCs w:val="22"/>
                        </w:rPr>
                        <w:t>information@cravenprs.org</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9591F0E" w14:textId="4FD0FD63" w:rsidR="003F12F0" w:rsidRDefault="003F12F0" w:rsidP="003F12F0">
                            <w:pPr>
                              <w:rPr>
                                <w:rFonts w:ascii="Arial" w:hAnsi="Arial" w:cs="Arial"/>
                              </w:rPr>
                            </w:pPr>
                            <w:r>
                              <w:rPr>
                                <w:rFonts w:ascii="Arial" w:hAnsi="Arial" w:cs="Arial"/>
                              </w:rPr>
                              <w:t>Job Title:</w:t>
                            </w:r>
                            <w:r w:rsidR="008D4698">
                              <w:rPr>
                                <w:rFonts w:ascii="Arial" w:hAnsi="Arial" w:cs="Arial"/>
                              </w:rPr>
                              <w:t xml:space="preserve"> </w:t>
                            </w:r>
                            <w:r w:rsidR="00C71B67">
                              <w:rPr>
                                <w:rFonts w:ascii="Arial" w:hAnsi="Arial" w:cs="Arial"/>
                              </w:rPr>
                              <w:t>Teacher</w:t>
                            </w:r>
                          </w:p>
                          <w:p w14:paraId="7CC4FC94" w14:textId="77777777" w:rsidR="008D4698" w:rsidRDefault="008D4698" w:rsidP="003F12F0">
                            <w:pPr>
                              <w:rPr>
                                <w:rFonts w:ascii="Arial" w:hAnsi="Arial" w:cs="Arial"/>
                              </w:rPr>
                            </w:pPr>
                          </w:p>
                          <w:p w14:paraId="0B0914A9" w14:textId="040AB4D0" w:rsidR="003F12F0" w:rsidRDefault="003F12F0" w:rsidP="003F12F0">
                            <w:pPr>
                              <w:rPr>
                                <w:rFonts w:ascii="Arial" w:hAnsi="Arial" w:cs="Arial"/>
                              </w:rPr>
                            </w:pPr>
                            <w:r>
                              <w:rPr>
                                <w:rFonts w:ascii="Arial" w:hAnsi="Arial" w:cs="Arial"/>
                              </w:rPr>
                              <w:t xml:space="preserve">Closing Date: </w:t>
                            </w:r>
                            <w:r w:rsidR="008D4698">
                              <w:rPr>
                                <w:rFonts w:ascii="Arial" w:hAnsi="Arial" w:cs="Arial"/>
                              </w:rPr>
                              <w:t xml:space="preserve"> </w:t>
                            </w:r>
                            <w:r w:rsidR="00C71B67">
                              <w:rPr>
                                <w:rFonts w:ascii="Arial" w:hAnsi="Arial" w:cs="Arial"/>
                              </w:rPr>
                              <w:t>3pm Monday 18</w:t>
                            </w:r>
                            <w:r w:rsidR="00C71B67" w:rsidRPr="00C71B67">
                              <w:rPr>
                                <w:rFonts w:ascii="Arial" w:hAnsi="Arial" w:cs="Arial"/>
                                <w:vertAlign w:val="superscript"/>
                              </w:rPr>
                              <w:t>th</w:t>
                            </w:r>
                            <w:r w:rsidR="00C71B67">
                              <w:rPr>
                                <w:rFonts w:ascii="Arial" w:hAnsi="Arial" w:cs="Arial"/>
                              </w:rPr>
                              <w:t xml:space="preserve"> May</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9591F0E" w14:textId="4FD0FD63" w:rsidR="003F12F0" w:rsidRDefault="003F12F0" w:rsidP="003F12F0">
                      <w:pPr>
                        <w:rPr>
                          <w:rFonts w:ascii="Arial" w:hAnsi="Arial" w:cs="Arial"/>
                        </w:rPr>
                      </w:pPr>
                      <w:r>
                        <w:rPr>
                          <w:rFonts w:ascii="Arial" w:hAnsi="Arial" w:cs="Arial"/>
                        </w:rPr>
                        <w:t>Job Title:</w:t>
                      </w:r>
                      <w:r w:rsidR="008D4698">
                        <w:rPr>
                          <w:rFonts w:ascii="Arial" w:hAnsi="Arial" w:cs="Arial"/>
                        </w:rPr>
                        <w:t xml:space="preserve"> </w:t>
                      </w:r>
                      <w:r w:rsidR="00C71B67">
                        <w:rPr>
                          <w:rFonts w:ascii="Arial" w:hAnsi="Arial" w:cs="Arial"/>
                        </w:rPr>
                        <w:t>Teacher</w:t>
                      </w:r>
                    </w:p>
                    <w:p w14:paraId="7CC4FC94" w14:textId="77777777" w:rsidR="008D4698" w:rsidRDefault="008D4698" w:rsidP="003F12F0">
                      <w:pPr>
                        <w:rPr>
                          <w:rFonts w:ascii="Arial" w:hAnsi="Arial" w:cs="Arial"/>
                        </w:rPr>
                      </w:pPr>
                    </w:p>
                    <w:p w14:paraId="0B0914A9" w14:textId="040AB4D0" w:rsidR="003F12F0" w:rsidRDefault="003F12F0" w:rsidP="003F12F0">
                      <w:pPr>
                        <w:rPr>
                          <w:rFonts w:ascii="Arial" w:hAnsi="Arial" w:cs="Arial"/>
                        </w:rPr>
                      </w:pPr>
                      <w:r>
                        <w:rPr>
                          <w:rFonts w:ascii="Arial" w:hAnsi="Arial" w:cs="Arial"/>
                        </w:rPr>
                        <w:t xml:space="preserve">Closing Date: </w:t>
                      </w:r>
                      <w:r w:rsidR="008D4698">
                        <w:rPr>
                          <w:rFonts w:ascii="Arial" w:hAnsi="Arial" w:cs="Arial"/>
                        </w:rPr>
                        <w:t xml:space="preserve"> </w:t>
                      </w:r>
                      <w:r w:rsidR="00C71B67">
                        <w:rPr>
                          <w:rFonts w:ascii="Arial" w:hAnsi="Arial" w:cs="Arial"/>
                        </w:rPr>
                        <w:t>3pm Monday 18</w:t>
                      </w:r>
                      <w:r w:rsidR="00C71B67" w:rsidRPr="00C71B67">
                        <w:rPr>
                          <w:rFonts w:ascii="Arial" w:hAnsi="Arial" w:cs="Arial"/>
                          <w:vertAlign w:val="superscript"/>
                        </w:rPr>
                        <w:t>th</w:t>
                      </w:r>
                      <w:r w:rsidR="00C71B67">
                        <w:rPr>
                          <w:rFonts w:ascii="Arial" w:hAnsi="Arial" w:cs="Arial"/>
                        </w:rPr>
                        <w:t xml:space="preserve"> May</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 xml:space="preserve">This information may be discussed with you at your interview </w:t>
      </w:r>
      <w:proofErr w:type="gramStart"/>
      <w:r>
        <w:rPr>
          <w:rFonts w:ascii="Arial" w:hAnsi="Arial" w:cs="Arial"/>
          <w:szCs w:val="24"/>
        </w:rPr>
        <w:t>in order to</w:t>
      </w:r>
      <w:proofErr w:type="gramEnd"/>
      <w:r>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6"/>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B2B5" w14:textId="77777777" w:rsidR="00200D15" w:rsidRDefault="00200D15">
      <w:r>
        <w:separator/>
      </w:r>
    </w:p>
  </w:endnote>
  <w:endnote w:type="continuationSeparator" w:id="0">
    <w:p w14:paraId="0F98E0A7" w14:textId="77777777" w:rsidR="00200D15" w:rsidRDefault="0020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BE98" w14:textId="77777777" w:rsidR="00200D15" w:rsidRDefault="00200D15">
      <w:r>
        <w:separator/>
      </w:r>
    </w:p>
  </w:footnote>
  <w:footnote w:type="continuationSeparator" w:id="0">
    <w:p w14:paraId="6A3BA639" w14:textId="77777777" w:rsidR="00200D15" w:rsidRDefault="0020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037E3"/>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0D15"/>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67D03"/>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7C1"/>
    <w:rsid w:val="00872A4F"/>
    <w:rsid w:val="00873058"/>
    <w:rsid w:val="00874031"/>
    <w:rsid w:val="008751C2"/>
    <w:rsid w:val="0088221C"/>
    <w:rsid w:val="008B123B"/>
    <w:rsid w:val="008B23A7"/>
    <w:rsid w:val="008C31C8"/>
    <w:rsid w:val="008C3D20"/>
    <w:rsid w:val="008C7B5E"/>
    <w:rsid w:val="008D0E70"/>
    <w:rsid w:val="008D1A37"/>
    <w:rsid w:val="008D3F6E"/>
    <w:rsid w:val="008D4698"/>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1B67"/>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2BE7"/>
    <w:rsid w:val="00DF3AAE"/>
    <w:rsid w:val="00DF3B81"/>
    <w:rsid w:val="00E022CC"/>
    <w:rsid w:val="00E03ECE"/>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193C"/>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b86f9958ff4cdaf85538cfbc65a7b9f7">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ed6deada5bcc8ca00c8fdd6c10aa5558"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E85CDE-3C2C-4863-8F53-00DAC5DAFB08}">
  <ds:schemaRefs>
    <ds:schemaRef ds:uri="http://schemas.microsoft.com/sharepoint/v3/contenttype/forms"/>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4.xml><?xml version="1.0" encoding="utf-8"?>
<ds:datastoreItem xmlns:ds="http://schemas.openxmlformats.org/officeDocument/2006/customXml" ds:itemID="{A675CAC1-2A0D-4C3B-BA57-31FF4CD0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Rebecca Lonsdale</cp:lastModifiedBy>
  <cp:revision>2</cp:revision>
  <cp:lastPrinted>2020-01-08T12:00:00Z</cp:lastPrinted>
  <dcterms:created xsi:type="dcterms:W3CDTF">2026-05-01T12:31:00Z</dcterms:created>
  <dcterms:modified xsi:type="dcterms:W3CDTF">2026-05-01T12:31:00Z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0x01010051429DEB21BDDB4C9F076A358676374A</vt:lpwstr>
  </property>
  <property fmtid="{D5CDD505-2E9C-101B-9397-08002B2CF9AE}" pid="14" name="MediaServiceImageTags">
    <vt:lpwstr/>
  </property>
</Properties>
</file>